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E6C9F"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ӘЛ-ФАРАБИ АТЫНДАҒЫ ҚАЗАҚ ҰЛТТЫҚ УНИВЕРСИТЕТІ</w:t>
      </w:r>
    </w:p>
    <w:p w14:paraId="160FF308" w14:textId="77777777" w:rsidR="001F02E3" w:rsidRPr="001F02E3" w:rsidRDefault="001F02E3" w:rsidP="001F02E3">
      <w:pPr>
        <w:spacing w:before="0" w:after="0"/>
        <w:contextualSpacing/>
        <w:jc w:val="center"/>
        <w:rPr>
          <w:rFonts w:ascii="Times New Roman" w:hAnsi="Times New Roman" w:cs="Times New Roman"/>
          <w:bCs/>
          <w:color w:val="000000"/>
          <w:sz w:val="28"/>
          <w:szCs w:val="28"/>
          <w:lang w:val="kk-KZ"/>
        </w:rPr>
      </w:pPr>
    </w:p>
    <w:p w14:paraId="17E39CEE" w14:textId="1C63D81D"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және табиғатты пайдалану факультеті</w:t>
      </w:r>
    </w:p>
    <w:p w14:paraId="12080F7C" w14:textId="77777777" w:rsidR="005E3B6E" w:rsidRPr="00FC4F71" w:rsidRDefault="005E3B6E" w:rsidP="001F02E3">
      <w:pPr>
        <w:spacing w:before="0" w:after="0"/>
        <w:contextualSpacing/>
        <w:jc w:val="center"/>
        <w:rPr>
          <w:rFonts w:ascii="Times New Roman" w:hAnsi="Times New Roman" w:cs="Times New Roman"/>
          <w:b/>
          <w:color w:val="000000"/>
          <w:sz w:val="28"/>
          <w:szCs w:val="28"/>
          <w:lang w:val="kk-KZ"/>
        </w:rPr>
      </w:pPr>
    </w:p>
    <w:p w14:paraId="5A46C44A" w14:textId="237E1AC3" w:rsidR="005E3B6E" w:rsidRPr="00FC4F71" w:rsidRDefault="00FC4F71" w:rsidP="001F02E3">
      <w:pPr>
        <w:spacing w:before="0" w:after="0"/>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География, жерге орналастыру және кадастр кафедрасы</w:t>
      </w:r>
    </w:p>
    <w:p w14:paraId="67E526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CF81C4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5623CF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4C8BF4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45E8C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A320A6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CC5F18E"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0D089C8" w14:textId="77777777" w:rsidR="005E3B6E" w:rsidRDefault="005E3B6E" w:rsidP="005E3B6E">
      <w:pPr>
        <w:contextualSpacing/>
        <w:jc w:val="center"/>
        <w:rPr>
          <w:rFonts w:ascii="Times New Roman" w:hAnsi="Times New Roman" w:cs="Times New Roman"/>
          <w:b/>
          <w:color w:val="000000"/>
          <w:sz w:val="24"/>
          <w:szCs w:val="24"/>
          <w:lang w:val="kk-KZ"/>
        </w:rPr>
      </w:pPr>
    </w:p>
    <w:p w14:paraId="5B0EC5F0"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1B0D6166" w14:textId="77777777" w:rsidR="001F02E3" w:rsidRPr="001F02E3" w:rsidRDefault="001F02E3" w:rsidP="005E3B6E">
      <w:pPr>
        <w:contextualSpacing/>
        <w:jc w:val="center"/>
        <w:rPr>
          <w:rFonts w:ascii="Times New Roman" w:hAnsi="Times New Roman" w:cs="Times New Roman"/>
          <w:b/>
          <w:color w:val="000000"/>
          <w:sz w:val="28"/>
          <w:szCs w:val="28"/>
          <w:lang w:val="kk-KZ"/>
        </w:rPr>
      </w:pPr>
    </w:p>
    <w:p w14:paraId="0C1F602A" w14:textId="77777777" w:rsidR="001F02E3" w:rsidRPr="001F02E3" w:rsidRDefault="001F02E3" w:rsidP="001F02E3">
      <w:pPr>
        <w:contextualSpacing/>
        <w:jc w:val="center"/>
        <w:rPr>
          <w:rFonts w:ascii="Times New Roman" w:hAnsi="Times New Roman" w:cs="Times New Roman"/>
          <w:bCs/>
          <w:caps/>
          <w:color w:val="000000"/>
          <w:sz w:val="28"/>
          <w:szCs w:val="28"/>
          <w:lang w:val="kk-KZ"/>
        </w:rPr>
      </w:pPr>
    </w:p>
    <w:p w14:paraId="5ACDCB80" w14:textId="77777777" w:rsidR="00E95C95" w:rsidRDefault="00E95C95" w:rsidP="005E3B6E">
      <w:pPr>
        <w:contextualSpacing/>
        <w:jc w:val="center"/>
        <w:rPr>
          <w:rFonts w:ascii="Times New Roman" w:hAnsi="Times New Roman" w:cs="Times New Roman"/>
          <w:b/>
          <w:sz w:val="28"/>
          <w:szCs w:val="28"/>
          <w:lang w:val="kk-KZ"/>
        </w:rPr>
      </w:pPr>
      <w:r w:rsidRPr="00E95C95">
        <w:rPr>
          <w:rFonts w:ascii="Times New Roman" w:hAnsi="Times New Roman" w:cs="Times New Roman"/>
          <w:b/>
          <w:sz w:val="28"/>
          <w:szCs w:val="28"/>
          <w:lang w:val="kk-KZ"/>
        </w:rPr>
        <w:t>GISA 4312 «ГАЖ талдау»</w:t>
      </w:r>
    </w:p>
    <w:p w14:paraId="0B42BC83" w14:textId="7B96948C" w:rsidR="005E3B6E" w:rsidRPr="00FC4F71" w:rsidRDefault="00FC4F71" w:rsidP="005E3B6E">
      <w:pPr>
        <w:contextualSpacing/>
        <w:jc w:val="center"/>
        <w:rPr>
          <w:rFonts w:ascii="Times New Roman" w:hAnsi="Times New Roman" w:cs="Times New Roman"/>
          <w:b/>
          <w:color w:val="000000"/>
          <w:sz w:val="28"/>
          <w:szCs w:val="28"/>
          <w:lang w:val="kk-KZ"/>
        </w:rPr>
      </w:pPr>
      <w:r>
        <w:rPr>
          <w:rFonts w:ascii="Times New Roman" w:hAnsi="Times New Roman" w:cs="Times New Roman"/>
          <w:b/>
          <w:sz w:val="28"/>
          <w:szCs w:val="28"/>
          <w:lang w:val="kk-KZ"/>
        </w:rPr>
        <w:t xml:space="preserve"> </w:t>
      </w:r>
      <w:r w:rsidRPr="00FC4F71">
        <w:rPr>
          <w:rFonts w:ascii="Times New Roman" w:hAnsi="Times New Roman" w:cs="Times New Roman"/>
          <w:bCs/>
          <w:sz w:val="28"/>
          <w:szCs w:val="28"/>
          <w:lang w:val="kk-KZ"/>
        </w:rPr>
        <w:t>пəні бойынша қорытынды емтихан бағдарламасы</w:t>
      </w:r>
    </w:p>
    <w:p w14:paraId="13FD44AD" w14:textId="77777777" w:rsidR="001F02E3" w:rsidRDefault="001F02E3" w:rsidP="005E3B6E">
      <w:pPr>
        <w:contextualSpacing/>
        <w:jc w:val="center"/>
        <w:rPr>
          <w:rFonts w:ascii="Times New Roman" w:hAnsi="Times New Roman" w:cs="Times New Roman"/>
          <w:b/>
          <w:caps/>
          <w:color w:val="000000"/>
          <w:sz w:val="28"/>
          <w:szCs w:val="28"/>
          <w:lang w:val="kk-KZ"/>
        </w:rPr>
      </w:pPr>
    </w:p>
    <w:p w14:paraId="0FF1D6B4" w14:textId="77777777" w:rsidR="00FC4F71" w:rsidRPr="001F02E3" w:rsidRDefault="00FC4F71" w:rsidP="005E3B6E">
      <w:pPr>
        <w:contextualSpacing/>
        <w:jc w:val="center"/>
        <w:rPr>
          <w:rFonts w:ascii="Times New Roman" w:hAnsi="Times New Roman" w:cs="Times New Roman"/>
          <w:b/>
          <w:caps/>
          <w:color w:val="000000"/>
          <w:sz w:val="28"/>
          <w:szCs w:val="28"/>
          <w:lang w:val="kk-KZ"/>
        </w:rPr>
      </w:pPr>
    </w:p>
    <w:p w14:paraId="1A46B500" w14:textId="48392D75" w:rsidR="005E3B6E" w:rsidRPr="001F02E3" w:rsidRDefault="005E3B6E" w:rsidP="005E3B6E">
      <w:pPr>
        <w:contextualSpacing/>
        <w:jc w:val="center"/>
        <w:rPr>
          <w:rFonts w:ascii="Times New Roman" w:hAnsi="Times New Roman" w:cs="Times New Roman"/>
          <w:bCs/>
          <w:caps/>
          <w:color w:val="000000"/>
          <w:sz w:val="28"/>
          <w:szCs w:val="28"/>
          <w:lang w:val="kk-KZ"/>
        </w:rPr>
      </w:pPr>
      <w:r w:rsidRPr="00FC4F71">
        <w:rPr>
          <w:rFonts w:ascii="Times New Roman" w:hAnsi="Times New Roman" w:cs="Times New Roman"/>
          <w:b/>
          <w:caps/>
          <w:color w:val="000000"/>
          <w:sz w:val="28"/>
          <w:szCs w:val="28"/>
          <w:lang w:val="kk-KZ"/>
        </w:rPr>
        <w:t>«</w:t>
      </w:r>
      <w:bookmarkStart w:id="0" w:name="_Hlk182484522"/>
      <w:r w:rsidR="00C967E2" w:rsidRPr="00C967E2">
        <w:rPr>
          <w:rFonts w:ascii="Times New Roman" w:hAnsi="Times New Roman" w:cs="Times New Roman"/>
          <w:b/>
          <w:caps/>
          <w:color w:val="000000"/>
          <w:sz w:val="28"/>
          <w:szCs w:val="28"/>
          <w:lang w:val="kk-KZ"/>
        </w:rPr>
        <w:t>6B0730</w:t>
      </w:r>
      <w:r w:rsidR="00E95C95">
        <w:rPr>
          <w:rFonts w:ascii="Times New Roman" w:hAnsi="Times New Roman" w:cs="Times New Roman"/>
          <w:b/>
          <w:caps/>
          <w:color w:val="000000"/>
          <w:sz w:val="28"/>
          <w:szCs w:val="28"/>
          <w:lang w:val="kk-KZ"/>
        </w:rPr>
        <w:t>3</w:t>
      </w:r>
      <w:r w:rsidR="00C967E2" w:rsidRPr="00C967E2">
        <w:rPr>
          <w:rFonts w:ascii="Times New Roman" w:hAnsi="Times New Roman" w:cs="Times New Roman"/>
          <w:b/>
          <w:caps/>
          <w:color w:val="000000"/>
          <w:sz w:val="28"/>
          <w:szCs w:val="28"/>
          <w:lang w:val="kk-KZ"/>
        </w:rPr>
        <w:t xml:space="preserve"> –</w:t>
      </w:r>
      <w:bookmarkEnd w:id="0"/>
      <w:r w:rsidR="00E95C95">
        <w:rPr>
          <w:rFonts w:ascii="Times New Roman" w:hAnsi="Times New Roman" w:cs="Times New Roman"/>
          <w:b/>
          <w:color w:val="000000"/>
          <w:sz w:val="28"/>
          <w:szCs w:val="28"/>
          <w:lang w:val="kk-KZ"/>
        </w:rPr>
        <w:t>Жерге орналастыру</w:t>
      </w:r>
      <w:r w:rsidRPr="00FC4F71">
        <w:rPr>
          <w:rFonts w:ascii="Times New Roman" w:hAnsi="Times New Roman" w:cs="Times New Roman"/>
          <w:b/>
          <w:caps/>
          <w:color w:val="000000"/>
          <w:sz w:val="28"/>
          <w:szCs w:val="28"/>
          <w:lang w:val="kk-KZ"/>
        </w:rPr>
        <w:t>»</w:t>
      </w:r>
      <w:r w:rsidRPr="001F02E3">
        <w:rPr>
          <w:rFonts w:ascii="Times New Roman" w:hAnsi="Times New Roman" w:cs="Times New Roman"/>
          <w:bCs/>
          <w:caps/>
          <w:color w:val="000000"/>
          <w:sz w:val="28"/>
          <w:szCs w:val="28"/>
          <w:lang w:val="kk-KZ"/>
        </w:rPr>
        <w:t xml:space="preserve"> </w:t>
      </w:r>
      <w:r w:rsidR="001F02E3" w:rsidRPr="001F02E3">
        <w:rPr>
          <w:rFonts w:ascii="Times New Roman" w:hAnsi="Times New Roman" w:cs="Times New Roman"/>
          <w:bCs/>
          <w:color w:val="000000"/>
          <w:sz w:val="28"/>
          <w:szCs w:val="28"/>
          <w:lang w:val="kk-KZ"/>
        </w:rPr>
        <w:t>білім беру бағдарламасы</w:t>
      </w:r>
    </w:p>
    <w:p w14:paraId="3CFB52FF"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9EB6B0"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5D33FBA"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440887B"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AC09C38"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A35D966"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3EE1FBB7"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7E827744"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26591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AB7BB8D"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15A2D41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2AFFF61"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54E4F179"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6E108280" w14:textId="77777777" w:rsidR="005E3B6E" w:rsidRDefault="005E3B6E" w:rsidP="005E3B6E">
      <w:pPr>
        <w:contextualSpacing/>
        <w:jc w:val="center"/>
        <w:rPr>
          <w:rFonts w:ascii="Times New Roman" w:hAnsi="Times New Roman" w:cs="Times New Roman"/>
          <w:b/>
          <w:color w:val="000000"/>
          <w:sz w:val="24"/>
          <w:szCs w:val="24"/>
          <w:lang w:val="kk-KZ"/>
        </w:rPr>
      </w:pPr>
    </w:p>
    <w:p w14:paraId="0A6B56A6" w14:textId="77777777" w:rsidR="00587704" w:rsidRDefault="00587704" w:rsidP="005E3B6E">
      <w:pPr>
        <w:contextualSpacing/>
        <w:jc w:val="center"/>
        <w:rPr>
          <w:rFonts w:ascii="Times New Roman" w:hAnsi="Times New Roman" w:cs="Times New Roman"/>
          <w:b/>
          <w:color w:val="000000"/>
          <w:sz w:val="24"/>
          <w:szCs w:val="24"/>
          <w:lang w:val="kk-KZ"/>
        </w:rPr>
      </w:pPr>
    </w:p>
    <w:p w14:paraId="52E7D261" w14:textId="77777777" w:rsidR="00587704" w:rsidRDefault="00587704" w:rsidP="005E3B6E">
      <w:pPr>
        <w:contextualSpacing/>
        <w:jc w:val="center"/>
        <w:rPr>
          <w:rFonts w:ascii="Times New Roman" w:hAnsi="Times New Roman" w:cs="Times New Roman"/>
          <w:b/>
          <w:color w:val="000000"/>
          <w:sz w:val="24"/>
          <w:szCs w:val="24"/>
          <w:lang w:val="kk-KZ"/>
        </w:rPr>
      </w:pPr>
    </w:p>
    <w:p w14:paraId="227EB64C" w14:textId="77777777" w:rsidR="00587704" w:rsidRDefault="00587704" w:rsidP="005E3B6E">
      <w:pPr>
        <w:contextualSpacing/>
        <w:jc w:val="center"/>
        <w:rPr>
          <w:rFonts w:ascii="Times New Roman" w:hAnsi="Times New Roman" w:cs="Times New Roman"/>
          <w:b/>
          <w:color w:val="000000"/>
          <w:sz w:val="24"/>
          <w:szCs w:val="24"/>
          <w:lang w:val="kk-KZ"/>
        </w:rPr>
      </w:pPr>
    </w:p>
    <w:p w14:paraId="72243A07" w14:textId="77777777" w:rsidR="00587704" w:rsidRDefault="00587704" w:rsidP="005E3B6E">
      <w:pPr>
        <w:contextualSpacing/>
        <w:jc w:val="center"/>
        <w:rPr>
          <w:rFonts w:ascii="Times New Roman" w:hAnsi="Times New Roman" w:cs="Times New Roman"/>
          <w:b/>
          <w:color w:val="000000"/>
          <w:sz w:val="24"/>
          <w:szCs w:val="24"/>
          <w:lang w:val="kk-KZ"/>
        </w:rPr>
      </w:pPr>
    </w:p>
    <w:p w14:paraId="72D31620" w14:textId="77777777" w:rsidR="00587704" w:rsidRDefault="00587704" w:rsidP="005E3B6E">
      <w:pPr>
        <w:contextualSpacing/>
        <w:jc w:val="center"/>
        <w:rPr>
          <w:rFonts w:ascii="Times New Roman" w:hAnsi="Times New Roman" w:cs="Times New Roman"/>
          <w:b/>
          <w:color w:val="000000"/>
          <w:sz w:val="24"/>
          <w:szCs w:val="24"/>
          <w:lang w:val="kk-KZ"/>
        </w:rPr>
      </w:pPr>
    </w:p>
    <w:p w14:paraId="2704C5EF" w14:textId="77777777" w:rsidR="00587704" w:rsidRPr="005E3B6E" w:rsidRDefault="00587704" w:rsidP="005E3B6E">
      <w:pPr>
        <w:contextualSpacing/>
        <w:jc w:val="center"/>
        <w:rPr>
          <w:rFonts w:ascii="Times New Roman" w:hAnsi="Times New Roman" w:cs="Times New Roman"/>
          <w:b/>
          <w:color w:val="000000"/>
          <w:sz w:val="24"/>
          <w:szCs w:val="24"/>
          <w:lang w:val="kk-KZ"/>
        </w:rPr>
      </w:pPr>
    </w:p>
    <w:p w14:paraId="7D2A227C" w14:textId="77777777" w:rsidR="005E3B6E" w:rsidRPr="005E3B6E" w:rsidRDefault="005E3B6E" w:rsidP="005E3B6E">
      <w:pPr>
        <w:contextualSpacing/>
        <w:jc w:val="center"/>
        <w:rPr>
          <w:rFonts w:ascii="Times New Roman" w:hAnsi="Times New Roman" w:cs="Times New Roman"/>
          <w:b/>
          <w:color w:val="000000"/>
          <w:sz w:val="24"/>
          <w:szCs w:val="24"/>
          <w:lang w:val="kk-KZ"/>
        </w:rPr>
      </w:pPr>
    </w:p>
    <w:p w14:paraId="2F50069A" w14:textId="77777777" w:rsidR="001F02E3" w:rsidRDefault="001F02E3" w:rsidP="005E3B6E">
      <w:pPr>
        <w:contextualSpacing/>
        <w:jc w:val="center"/>
        <w:rPr>
          <w:rFonts w:ascii="Times New Roman" w:hAnsi="Times New Roman" w:cs="Times New Roman"/>
          <w:bCs/>
          <w:color w:val="000000"/>
          <w:sz w:val="28"/>
          <w:szCs w:val="28"/>
          <w:lang w:val="kk-KZ"/>
        </w:rPr>
      </w:pPr>
    </w:p>
    <w:p w14:paraId="7EF0F37A" w14:textId="77777777" w:rsidR="001F02E3" w:rsidRDefault="001F02E3" w:rsidP="005E3B6E">
      <w:pPr>
        <w:contextualSpacing/>
        <w:jc w:val="center"/>
        <w:rPr>
          <w:rFonts w:ascii="Times New Roman" w:hAnsi="Times New Roman" w:cs="Times New Roman"/>
          <w:bCs/>
          <w:color w:val="000000"/>
          <w:sz w:val="28"/>
          <w:szCs w:val="28"/>
          <w:lang w:val="kk-KZ"/>
        </w:rPr>
      </w:pPr>
    </w:p>
    <w:p w14:paraId="7273DF80" w14:textId="77777777" w:rsidR="001F02E3" w:rsidRDefault="001F02E3" w:rsidP="005E3B6E">
      <w:pPr>
        <w:contextualSpacing/>
        <w:jc w:val="center"/>
        <w:rPr>
          <w:rFonts w:ascii="Times New Roman" w:hAnsi="Times New Roman" w:cs="Times New Roman"/>
          <w:bCs/>
          <w:color w:val="000000"/>
          <w:sz w:val="28"/>
          <w:szCs w:val="28"/>
          <w:lang w:val="kk-KZ"/>
        </w:rPr>
      </w:pPr>
    </w:p>
    <w:p w14:paraId="04722D5A" w14:textId="77777777" w:rsidR="001F02E3" w:rsidRDefault="001F02E3" w:rsidP="005E3B6E">
      <w:pPr>
        <w:contextualSpacing/>
        <w:jc w:val="center"/>
        <w:rPr>
          <w:rFonts w:ascii="Times New Roman" w:hAnsi="Times New Roman" w:cs="Times New Roman"/>
          <w:bCs/>
          <w:color w:val="000000"/>
          <w:sz w:val="28"/>
          <w:szCs w:val="28"/>
          <w:lang w:val="kk-KZ"/>
        </w:rPr>
      </w:pPr>
    </w:p>
    <w:p w14:paraId="315BDCC1" w14:textId="77777777" w:rsidR="001F02E3" w:rsidRDefault="001F02E3" w:rsidP="005E3B6E">
      <w:pPr>
        <w:contextualSpacing/>
        <w:jc w:val="center"/>
        <w:rPr>
          <w:rFonts w:ascii="Times New Roman" w:hAnsi="Times New Roman" w:cs="Times New Roman"/>
          <w:bCs/>
          <w:color w:val="000000"/>
          <w:sz w:val="28"/>
          <w:szCs w:val="28"/>
          <w:lang w:val="kk-KZ"/>
        </w:rPr>
      </w:pPr>
    </w:p>
    <w:p w14:paraId="616A235B" w14:textId="77777777" w:rsidR="001F02E3" w:rsidRDefault="001F02E3" w:rsidP="005E3B6E">
      <w:pPr>
        <w:contextualSpacing/>
        <w:jc w:val="center"/>
        <w:rPr>
          <w:rFonts w:ascii="Times New Roman" w:hAnsi="Times New Roman" w:cs="Times New Roman"/>
          <w:bCs/>
          <w:color w:val="000000"/>
          <w:sz w:val="28"/>
          <w:szCs w:val="28"/>
          <w:lang w:val="kk-KZ"/>
        </w:rPr>
      </w:pPr>
    </w:p>
    <w:p w14:paraId="5479E5E2" w14:textId="6B6FB57B" w:rsidR="005E3B6E" w:rsidRPr="00FC4F71" w:rsidRDefault="00FC4F71" w:rsidP="005E3B6E">
      <w:pPr>
        <w:contextualSpacing/>
        <w:jc w:val="center"/>
        <w:rPr>
          <w:rFonts w:ascii="Times New Roman" w:hAnsi="Times New Roman" w:cs="Times New Roman"/>
          <w:b/>
          <w:color w:val="000000"/>
          <w:sz w:val="28"/>
          <w:szCs w:val="28"/>
          <w:lang w:val="kk-KZ"/>
        </w:rPr>
      </w:pPr>
      <w:r w:rsidRPr="00FC4F71">
        <w:rPr>
          <w:rFonts w:ascii="Times New Roman" w:hAnsi="Times New Roman" w:cs="Times New Roman"/>
          <w:b/>
          <w:color w:val="000000"/>
          <w:sz w:val="28"/>
          <w:szCs w:val="28"/>
          <w:lang w:val="kk-KZ"/>
        </w:rPr>
        <w:t>Алматы</w:t>
      </w:r>
      <w:r w:rsidR="001F02E3" w:rsidRPr="00FC4F71">
        <w:rPr>
          <w:rFonts w:ascii="Times New Roman" w:hAnsi="Times New Roman" w:cs="Times New Roman"/>
          <w:b/>
          <w:color w:val="000000"/>
          <w:sz w:val="28"/>
          <w:szCs w:val="28"/>
          <w:lang w:val="kk-KZ"/>
        </w:rPr>
        <w:t>,</w:t>
      </w:r>
      <w:r w:rsidR="005E3B6E" w:rsidRPr="00FC4F71">
        <w:rPr>
          <w:rFonts w:ascii="Times New Roman" w:hAnsi="Times New Roman" w:cs="Times New Roman"/>
          <w:b/>
          <w:color w:val="000000"/>
          <w:sz w:val="28"/>
          <w:szCs w:val="28"/>
          <w:lang w:val="kk-KZ"/>
        </w:rPr>
        <w:t xml:space="preserve"> 202</w:t>
      </w:r>
      <w:r w:rsidR="00B22CBF" w:rsidRPr="00FC4F71">
        <w:rPr>
          <w:rFonts w:ascii="Times New Roman" w:hAnsi="Times New Roman" w:cs="Times New Roman"/>
          <w:b/>
          <w:color w:val="000000"/>
          <w:sz w:val="28"/>
          <w:szCs w:val="28"/>
          <w:lang w:val="kk-KZ"/>
        </w:rPr>
        <w:t>4</w:t>
      </w:r>
      <w:r w:rsidR="005E3B6E" w:rsidRPr="00FC4F71">
        <w:rPr>
          <w:rFonts w:ascii="Times New Roman" w:hAnsi="Times New Roman" w:cs="Times New Roman"/>
          <w:b/>
          <w:color w:val="000000"/>
          <w:sz w:val="28"/>
          <w:szCs w:val="28"/>
          <w:lang w:val="kk-KZ"/>
        </w:rPr>
        <w:br w:type="page"/>
      </w:r>
    </w:p>
    <w:p w14:paraId="6D818CB6" w14:textId="7277757F" w:rsidR="00FC4F71" w:rsidRPr="00FC4F71" w:rsidRDefault="00FC4F71" w:rsidP="00FC4F71">
      <w:pPr>
        <w:pStyle w:val="a6"/>
        <w:spacing w:before="59"/>
        <w:ind w:left="119" w:right="442" w:firstLine="567"/>
        <w:jc w:val="both"/>
      </w:pPr>
      <w:r w:rsidRPr="001F02E3">
        <w:rPr>
          <w:color w:val="000000"/>
        </w:rPr>
        <w:lastRenderedPageBreak/>
        <w:t>«</w:t>
      </w:r>
      <w:r w:rsidR="00E95C95" w:rsidRPr="00E95C95">
        <w:rPr>
          <w:color w:val="000000"/>
        </w:rPr>
        <w:t>GISA 4312 «ГАЖ талдау»</w:t>
      </w:r>
      <w:r w:rsidR="00E95C95">
        <w:rPr>
          <w:color w:val="000000"/>
        </w:rPr>
        <w:t xml:space="preserve"> </w:t>
      </w:r>
      <w:r>
        <w:t>пəні бойынша қорытынды емтихан бағдарламасы «</w:t>
      </w:r>
      <w:r w:rsidR="00E95C95" w:rsidRPr="00C967E2">
        <w:rPr>
          <w:b/>
          <w:caps/>
          <w:color w:val="000000"/>
        </w:rPr>
        <w:t>6B0730</w:t>
      </w:r>
      <w:r w:rsidR="00E95C95">
        <w:rPr>
          <w:b/>
          <w:caps/>
          <w:color w:val="000000"/>
        </w:rPr>
        <w:t>3</w:t>
      </w:r>
      <w:r w:rsidR="00E95C95" w:rsidRPr="00C967E2">
        <w:rPr>
          <w:b/>
          <w:caps/>
          <w:color w:val="000000"/>
        </w:rPr>
        <w:t xml:space="preserve"> –</w:t>
      </w:r>
      <w:r w:rsidR="00E95C95">
        <w:rPr>
          <w:b/>
          <w:color w:val="000000"/>
        </w:rPr>
        <w:t>Жерге орналастыру</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t xml:space="preserve">аға оқытушысы </w:t>
      </w:r>
      <w:r>
        <w:rPr>
          <w:color w:val="000000"/>
        </w:rPr>
        <w:t>Қ</w:t>
      </w:r>
      <w:r w:rsidRPr="001F02E3">
        <w:rPr>
          <w:color w:val="000000"/>
        </w:rPr>
        <w:t>.</w:t>
      </w:r>
      <w:r>
        <w:rPr>
          <w:color w:val="000000"/>
        </w:rPr>
        <w:t>Б</w:t>
      </w:r>
      <w:r w:rsidRPr="001F02E3">
        <w:rPr>
          <w:color w:val="000000"/>
        </w:rPr>
        <w:t>.</w:t>
      </w:r>
      <w:r>
        <w:rPr>
          <w:color w:val="000000"/>
        </w:rPr>
        <w:t>Зұлпыхаров</w:t>
      </w:r>
      <w:r w:rsidRPr="001F02E3">
        <w:rPr>
          <w:color w:val="000000"/>
        </w:rPr>
        <w:t xml:space="preserve"> </w:t>
      </w:r>
      <w:r>
        <w:t>құрастырды.</w:t>
      </w:r>
      <w:r w:rsidRPr="007637C3">
        <w:t xml:space="preserve">  </w:t>
      </w:r>
      <w:r w:rsidRPr="00FC4F71">
        <w:t xml:space="preserve"> </w:t>
      </w:r>
    </w:p>
    <w:p w14:paraId="07629F2F" w14:textId="51BCD494" w:rsidR="00FC4F71" w:rsidRPr="001F02E3" w:rsidRDefault="00C967E2"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154B67E5" w14:textId="3D4E7C82" w:rsidR="001F02E3" w:rsidRDefault="00FC4F71" w:rsidP="001F02E3">
      <w:pPr>
        <w:spacing w:before="0"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14:paraId="6C8B43C6" w14:textId="77777777" w:rsidR="001F02E3" w:rsidRPr="001F02E3" w:rsidRDefault="001F02E3" w:rsidP="001F02E3">
      <w:pPr>
        <w:spacing w:before="0" w:after="0"/>
        <w:rPr>
          <w:rFonts w:ascii="Times New Roman" w:hAnsi="Times New Roman" w:cs="Times New Roman"/>
          <w:color w:val="000000"/>
          <w:sz w:val="24"/>
          <w:szCs w:val="24"/>
          <w:lang w:val="kk-KZ"/>
        </w:rPr>
      </w:pPr>
    </w:p>
    <w:p w14:paraId="08DD72F8" w14:textId="77777777" w:rsidR="001F02E3" w:rsidRPr="001F02E3" w:rsidRDefault="001F02E3" w:rsidP="001F02E3">
      <w:pPr>
        <w:spacing w:before="0" w:after="0"/>
        <w:rPr>
          <w:rFonts w:ascii="Times New Roman" w:hAnsi="Times New Roman" w:cs="Times New Roman"/>
          <w:color w:val="000000"/>
          <w:sz w:val="24"/>
          <w:szCs w:val="24"/>
          <w:lang w:val="kk-KZ"/>
        </w:rPr>
      </w:pPr>
    </w:p>
    <w:p w14:paraId="32903F1B" w14:textId="77777777" w:rsidR="001F02E3" w:rsidRPr="001F02E3" w:rsidRDefault="001F02E3" w:rsidP="001F02E3">
      <w:pPr>
        <w:spacing w:before="0" w:after="0"/>
        <w:rPr>
          <w:rFonts w:ascii="Times New Roman" w:hAnsi="Times New Roman" w:cs="Times New Roman"/>
          <w:color w:val="000000"/>
          <w:sz w:val="28"/>
          <w:szCs w:val="28"/>
          <w:lang w:val="kk-KZ"/>
        </w:rPr>
      </w:pPr>
    </w:p>
    <w:p w14:paraId="62D1AC53"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 xml:space="preserve">География, жерге орналастыру және кадастр кафедрасының </w:t>
      </w:r>
    </w:p>
    <w:p w14:paraId="20CCCADD"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мәжілісінде қаралды және ұсынылды.</w:t>
      </w:r>
    </w:p>
    <w:p w14:paraId="6B8F4A89" w14:textId="77777777" w:rsidR="001F02E3" w:rsidRPr="001F02E3" w:rsidRDefault="001F02E3" w:rsidP="001F02E3">
      <w:pPr>
        <w:spacing w:before="0" w:after="0"/>
        <w:rPr>
          <w:rFonts w:ascii="Times New Roman" w:hAnsi="Times New Roman" w:cs="Times New Roman"/>
          <w:color w:val="000000"/>
          <w:sz w:val="28"/>
          <w:szCs w:val="28"/>
        </w:rPr>
      </w:pPr>
    </w:p>
    <w:p w14:paraId="732B6A32" w14:textId="77777777" w:rsidR="001F02E3"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u w:val="single"/>
        </w:rPr>
        <w:t>№ 4</w:t>
      </w:r>
      <w:r w:rsidRPr="001F02E3">
        <w:rPr>
          <w:rFonts w:ascii="Times New Roman" w:hAnsi="Times New Roman" w:cs="Times New Roman"/>
          <w:color w:val="000000"/>
          <w:sz w:val="28"/>
          <w:szCs w:val="28"/>
        </w:rPr>
        <w:t xml:space="preserve"> хаттама «</w:t>
      </w:r>
      <w:r w:rsidRPr="001F02E3">
        <w:rPr>
          <w:rFonts w:ascii="Times New Roman" w:hAnsi="Times New Roman" w:cs="Times New Roman"/>
          <w:color w:val="000000"/>
          <w:sz w:val="28"/>
          <w:szCs w:val="28"/>
          <w:u w:val="single"/>
        </w:rPr>
        <w:t>28</w:t>
      </w:r>
      <w:r w:rsidRPr="001F02E3">
        <w:rPr>
          <w:rFonts w:ascii="Times New Roman" w:hAnsi="Times New Roman" w:cs="Times New Roman"/>
          <w:color w:val="000000"/>
          <w:sz w:val="28"/>
          <w:szCs w:val="28"/>
        </w:rPr>
        <w:t>»</w:t>
      </w:r>
      <w:r w:rsidRPr="001F02E3">
        <w:rPr>
          <w:rFonts w:ascii="Times New Roman" w:hAnsi="Times New Roman" w:cs="Times New Roman"/>
          <w:color w:val="000000"/>
          <w:sz w:val="28"/>
          <w:szCs w:val="28"/>
          <w:u w:val="single"/>
        </w:rPr>
        <w:t xml:space="preserve"> қазан</w:t>
      </w:r>
      <w:r w:rsidRPr="001F02E3">
        <w:rPr>
          <w:rFonts w:ascii="Times New Roman" w:hAnsi="Times New Roman" w:cs="Times New Roman"/>
          <w:color w:val="000000"/>
          <w:sz w:val="28"/>
          <w:szCs w:val="28"/>
        </w:rPr>
        <w:t xml:space="preserve"> 2024 ж.</w:t>
      </w:r>
    </w:p>
    <w:p w14:paraId="6395E6E4" w14:textId="77777777" w:rsidR="001F02E3" w:rsidRPr="001F02E3" w:rsidRDefault="001F02E3" w:rsidP="001F02E3">
      <w:pPr>
        <w:spacing w:before="0" w:after="0"/>
        <w:rPr>
          <w:rFonts w:ascii="Times New Roman" w:hAnsi="Times New Roman" w:cs="Times New Roman"/>
          <w:color w:val="000000"/>
          <w:sz w:val="28"/>
          <w:szCs w:val="28"/>
        </w:rPr>
      </w:pPr>
    </w:p>
    <w:p w14:paraId="08C793DF" w14:textId="77777777" w:rsidR="001F02E3" w:rsidRPr="001F02E3" w:rsidRDefault="001F02E3" w:rsidP="001F02E3">
      <w:pPr>
        <w:spacing w:before="0" w:after="0"/>
        <w:rPr>
          <w:rFonts w:ascii="Times New Roman" w:hAnsi="Times New Roman" w:cs="Times New Roman"/>
          <w:color w:val="000000"/>
          <w:sz w:val="28"/>
          <w:szCs w:val="28"/>
        </w:rPr>
      </w:pPr>
    </w:p>
    <w:p w14:paraId="3C0527F0" w14:textId="7C99142B" w:rsidR="005E3B6E" w:rsidRPr="001F02E3" w:rsidRDefault="001F02E3" w:rsidP="001F02E3">
      <w:pPr>
        <w:spacing w:before="0" w:after="0"/>
        <w:rPr>
          <w:rFonts w:ascii="Times New Roman" w:hAnsi="Times New Roman" w:cs="Times New Roman"/>
          <w:color w:val="000000"/>
          <w:sz w:val="28"/>
          <w:szCs w:val="28"/>
        </w:rPr>
      </w:pPr>
      <w:r w:rsidRPr="001F02E3">
        <w:rPr>
          <w:rFonts w:ascii="Times New Roman" w:hAnsi="Times New Roman" w:cs="Times New Roman"/>
          <w:color w:val="000000"/>
          <w:sz w:val="28"/>
          <w:szCs w:val="28"/>
        </w:rPr>
        <w:t>Кафедра меңгерушісі_________________ Токбергенова А.А.</w:t>
      </w:r>
    </w:p>
    <w:p w14:paraId="2CD9EB2B" w14:textId="77777777" w:rsidR="005E3B6E" w:rsidRPr="00A4115F" w:rsidRDefault="005E3B6E" w:rsidP="005E3B6E">
      <w:pPr>
        <w:rPr>
          <w:color w:val="000000"/>
          <w:lang w:val="kk-KZ"/>
        </w:rPr>
      </w:pPr>
    </w:p>
    <w:p w14:paraId="3F1FA750" w14:textId="77777777" w:rsidR="005E3B6E" w:rsidRPr="00A4115F" w:rsidRDefault="005E3B6E" w:rsidP="005E3B6E">
      <w:pPr>
        <w:rPr>
          <w:color w:val="000000"/>
          <w:lang w:val="kk-KZ"/>
        </w:rPr>
      </w:pPr>
      <w:r w:rsidRPr="00A4115F">
        <w:rPr>
          <w:color w:val="000000"/>
          <w:lang w:val="kk-KZ"/>
        </w:rPr>
        <w:br w:type="page"/>
      </w:r>
    </w:p>
    <w:p w14:paraId="0AC934E6" w14:textId="77777777" w:rsidR="00FC4F71" w:rsidRDefault="00FC4F71" w:rsidP="00FC4F71">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63FF21D6" w14:textId="77777777" w:rsidR="00FC4F71" w:rsidRDefault="00FC4F71" w:rsidP="00FC4F71">
      <w:pPr>
        <w:pStyle w:val="1"/>
        <w:spacing w:line="322" w:lineRule="exact"/>
        <w:ind w:left="0" w:firstLine="567"/>
        <w:jc w:val="center"/>
      </w:pPr>
    </w:p>
    <w:p w14:paraId="4DC1F71E" w14:textId="77777777" w:rsidR="00FC4F71" w:rsidRDefault="00FC4F71" w:rsidP="00FC4F71">
      <w:pPr>
        <w:pStyle w:val="a6"/>
        <w:ind w:firstLine="720"/>
        <w:jc w:val="both"/>
      </w:pPr>
      <w:r>
        <w:t>Қорытынды емтиханды өткізу нысаны: MOODLE ҚОЖ платформасында онлайн тестілеу (</w:t>
      </w:r>
      <w:hyperlink r:id="rId5" w:history="1">
        <w:r w:rsidRPr="00926FB6">
          <w:rPr>
            <w:rStyle w:val="a5"/>
          </w:rPr>
          <w:t>http://dl.kaznu.kz</w:t>
        </w:r>
      </w:hyperlink>
      <w:r>
        <w:t xml:space="preserve">). </w:t>
      </w:r>
    </w:p>
    <w:p w14:paraId="253214B7" w14:textId="77777777" w:rsidR="00FC4F71" w:rsidRDefault="00FC4F71" w:rsidP="00FC4F71">
      <w:pPr>
        <w:pStyle w:val="a6"/>
        <w:ind w:firstLine="720"/>
        <w:jc w:val="both"/>
      </w:pPr>
      <w:r>
        <w:t xml:space="preserve">Қашықтықтан оқыту Moodle сервері мына мекен-жайда орналасқан </w:t>
      </w:r>
      <w:hyperlink r:id="rId6" w:history="1">
        <w:r w:rsidRPr="00926FB6">
          <w:rPr>
            <w:rStyle w:val="a5"/>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0D5169A7" w14:textId="77777777" w:rsidR="00FC4F71" w:rsidRDefault="00FC4F71" w:rsidP="00FC4F71">
      <w:pPr>
        <w:pStyle w:val="a6"/>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074EF5DA" w14:textId="77777777" w:rsidR="00FC4F71" w:rsidRDefault="00FC4F71" w:rsidP="00FC4F71">
      <w:pPr>
        <w:pStyle w:val="a6"/>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7B3A58ED" w14:textId="77777777" w:rsidR="00FC4F71" w:rsidRDefault="00FC4F71" w:rsidP="00FC4F71">
      <w:pPr>
        <w:pStyle w:val="a6"/>
        <w:ind w:firstLine="720"/>
        <w:jc w:val="both"/>
      </w:pPr>
      <w:r>
        <w:t>Емтиханға арналған сұрақтар автоматты түрде жасалады. Емтихандағы тест сұрақтарының саны - 25 сұрақ.</w:t>
      </w:r>
    </w:p>
    <w:p w14:paraId="087266CD" w14:textId="77777777" w:rsidR="00FC4F71" w:rsidRDefault="00FC4F71" w:rsidP="00FC4F71">
      <w:pPr>
        <w:pStyle w:val="a6"/>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27DE6CC3" w14:textId="77777777" w:rsidR="00FC4F71" w:rsidRDefault="00FC4F71" w:rsidP="00FC4F71">
      <w:pPr>
        <w:pStyle w:val="a6"/>
        <w:ind w:firstLine="720"/>
        <w:jc w:val="both"/>
      </w:pPr>
      <w:r>
        <w:t>Емтиханның ұзақтығы - 60 минут.</w:t>
      </w:r>
    </w:p>
    <w:p w14:paraId="1AFF47B7" w14:textId="77777777" w:rsidR="00FC4F71" w:rsidRDefault="00FC4F71" w:rsidP="00FC4F71">
      <w:pPr>
        <w:pStyle w:val="a6"/>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4E6EE6E9" w14:textId="77777777" w:rsidR="00FC4F71" w:rsidRDefault="00FC4F71" w:rsidP="00FC4F71">
      <w:pPr>
        <w:pStyle w:val="a6"/>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0F9D51AA" w14:textId="77777777" w:rsidR="00FC4F71" w:rsidRPr="00F73AEA" w:rsidRDefault="00FC4F71" w:rsidP="00FC4F71">
      <w:pPr>
        <w:pStyle w:val="a6"/>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21529225" w14:textId="77777777" w:rsidR="00FC4F71" w:rsidRDefault="00FC4F71" w:rsidP="00FC4F71">
      <w:pPr>
        <w:pStyle w:val="a6"/>
        <w:ind w:firstLine="567"/>
        <w:jc w:val="both"/>
      </w:pPr>
      <w:r>
        <w:t>Емтихан кесте бойынша өткізіледі.</w:t>
      </w:r>
    </w:p>
    <w:p w14:paraId="77BD4F6F" w14:textId="77777777" w:rsidR="00FC4F71" w:rsidRPr="00E95C95" w:rsidRDefault="00FC4F71" w:rsidP="00FC4F71">
      <w:pPr>
        <w:pStyle w:val="a6"/>
        <w:spacing w:before="6"/>
        <w:ind w:firstLine="567"/>
      </w:pPr>
      <w:r>
        <w:t>Емтихан алдында "қорытынды емтихан өткізу ережесімен" танысу қажет.</w:t>
      </w:r>
    </w:p>
    <w:p w14:paraId="472CFD58" w14:textId="77777777" w:rsidR="00FC4F71" w:rsidRPr="00E95C95" w:rsidRDefault="00FC4F71" w:rsidP="00FC4F71">
      <w:pPr>
        <w:pStyle w:val="a6"/>
        <w:spacing w:before="6"/>
        <w:ind w:firstLine="567"/>
      </w:pPr>
    </w:p>
    <w:p w14:paraId="076E4353" w14:textId="240002EC" w:rsidR="00587704" w:rsidRDefault="00587704" w:rsidP="00FC4F71">
      <w:pPr>
        <w:pStyle w:val="Default"/>
        <w:spacing w:after="120"/>
        <w:ind w:left="567"/>
        <w:jc w:val="both"/>
        <w:rPr>
          <w:szCs w:val="23"/>
          <w:lang w:val="kk-KZ"/>
        </w:rPr>
      </w:pPr>
    </w:p>
    <w:p w14:paraId="0CB2CEBA" w14:textId="77777777" w:rsidR="00FC4F71" w:rsidRPr="006F6F4D" w:rsidRDefault="00FC4F71" w:rsidP="00FC4F71">
      <w:pPr>
        <w:pStyle w:val="Default"/>
        <w:spacing w:after="120"/>
        <w:ind w:left="567"/>
        <w:jc w:val="both"/>
        <w:rPr>
          <w:szCs w:val="23"/>
          <w:lang w:val="kk-KZ"/>
        </w:rPr>
      </w:pPr>
    </w:p>
    <w:p w14:paraId="2C1983C5" w14:textId="77777777" w:rsidR="00587704" w:rsidRPr="00200849" w:rsidRDefault="00587704" w:rsidP="00587704">
      <w:pPr>
        <w:pStyle w:val="Default"/>
        <w:rPr>
          <w:lang w:val="kk-KZ"/>
        </w:rPr>
      </w:pPr>
    </w:p>
    <w:p w14:paraId="69E0F461" w14:textId="77777777" w:rsidR="005E3B6E" w:rsidRPr="00591D4C" w:rsidRDefault="005E3B6E" w:rsidP="00200849">
      <w:pPr>
        <w:pStyle w:val="Default"/>
        <w:spacing w:after="120"/>
        <w:ind w:firstLine="567"/>
        <w:jc w:val="both"/>
        <w:rPr>
          <w:szCs w:val="23"/>
          <w:lang w:val="kk-KZ"/>
        </w:rPr>
      </w:pPr>
    </w:p>
    <w:p w14:paraId="760C28F1" w14:textId="77777777" w:rsidR="00CF40C9" w:rsidRPr="00200849" w:rsidRDefault="00CF40C9" w:rsidP="00CF40C9">
      <w:pPr>
        <w:pStyle w:val="Default"/>
        <w:jc w:val="center"/>
        <w:rPr>
          <w:szCs w:val="23"/>
          <w:lang w:val="kk-KZ"/>
        </w:rPr>
      </w:pPr>
      <w:r w:rsidRPr="00200849">
        <w:rPr>
          <w:b/>
          <w:bCs/>
          <w:szCs w:val="23"/>
          <w:lang w:val="kk-KZ"/>
        </w:rPr>
        <w:lastRenderedPageBreak/>
        <w:t>ҚОРЫТЫНДЫ ЕМТИХАН БОЙЫНША ҚАРАСТЫРЫЛАТЫН</w:t>
      </w:r>
    </w:p>
    <w:p w14:paraId="4B8BA17B" w14:textId="77777777" w:rsidR="00942AD0" w:rsidRPr="00CF40C9" w:rsidRDefault="00CF40C9" w:rsidP="00CF40C9">
      <w:pPr>
        <w:spacing w:before="0"/>
        <w:ind w:firstLine="567"/>
        <w:jc w:val="center"/>
        <w:rPr>
          <w:rFonts w:ascii="Times New Roman" w:hAnsi="Times New Roman" w:cs="Times New Roman"/>
          <w:sz w:val="28"/>
          <w:lang w:val="kk-KZ"/>
        </w:rPr>
      </w:pPr>
      <w:r w:rsidRPr="00200849">
        <w:rPr>
          <w:rFonts w:ascii="Times New Roman" w:hAnsi="Times New Roman" w:cs="Times New Roman"/>
          <w:b/>
          <w:bCs/>
          <w:sz w:val="24"/>
          <w:szCs w:val="23"/>
          <w:lang w:val="kk-KZ"/>
        </w:rPr>
        <w:t>ТАҚЫРЫПТАР</w:t>
      </w:r>
    </w:p>
    <w:p w14:paraId="186E0106" w14:textId="7FD7B51A"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1.</w:t>
      </w:r>
      <w:r w:rsidRPr="00E95C95">
        <w:rPr>
          <w:rFonts w:ascii="Times New Roman" w:hAnsi="Times New Roman" w:cs="Times New Roman"/>
          <w:sz w:val="24"/>
          <w:szCs w:val="24"/>
          <w:lang w:val="kk-KZ"/>
        </w:rPr>
        <w:tab/>
        <w:t>ГАЖ және кеңістіктік талдау: кіріспе және шолу</w:t>
      </w:r>
    </w:p>
    <w:p w14:paraId="4F29F2C2" w14:textId="77777777"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2.</w:t>
      </w:r>
      <w:r w:rsidRPr="00E95C95">
        <w:rPr>
          <w:rFonts w:ascii="Times New Roman" w:hAnsi="Times New Roman" w:cs="Times New Roman"/>
          <w:sz w:val="24"/>
          <w:szCs w:val="24"/>
          <w:lang w:val="kk-KZ"/>
        </w:rPr>
        <w:tab/>
        <w:t>ГАЖ технологиясын қолдану кадастрлық және жер ресурстарымен байланысты зерттеулерді жүргізу негізі</w:t>
      </w:r>
    </w:p>
    <w:p w14:paraId="1752E36E" w14:textId="3D883C7E"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3.</w:t>
      </w:r>
      <w:r w:rsidRPr="00E95C95">
        <w:rPr>
          <w:rFonts w:ascii="Times New Roman" w:hAnsi="Times New Roman" w:cs="Times New Roman"/>
          <w:sz w:val="24"/>
          <w:szCs w:val="24"/>
          <w:lang w:val="kk-KZ"/>
        </w:rPr>
        <w:tab/>
        <w:t xml:space="preserve">Желілік талдау </w:t>
      </w:r>
      <w:r w:rsidR="00EC7BD1">
        <w:rPr>
          <w:rFonts w:ascii="Times New Roman" w:hAnsi="Times New Roman" w:cs="Times New Roman"/>
          <w:sz w:val="24"/>
          <w:szCs w:val="24"/>
          <w:lang w:val="kk-KZ"/>
        </w:rPr>
        <w:t>ж</w:t>
      </w:r>
      <w:r w:rsidRPr="00E95C95">
        <w:rPr>
          <w:rFonts w:ascii="Times New Roman" w:hAnsi="Times New Roman" w:cs="Times New Roman"/>
          <w:sz w:val="24"/>
          <w:szCs w:val="24"/>
          <w:lang w:val="kk-KZ"/>
        </w:rPr>
        <w:t>әне геокод</w:t>
      </w:r>
      <w:r w:rsidR="00EC7BD1">
        <w:rPr>
          <w:rFonts w:ascii="Times New Roman" w:hAnsi="Times New Roman" w:cs="Times New Roman"/>
          <w:sz w:val="24"/>
          <w:szCs w:val="24"/>
          <w:lang w:val="kk-KZ"/>
        </w:rPr>
        <w:t>тық</w:t>
      </w:r>
      <w:r w:rsidRPr="00E95C95">
        <w:rPr>
          <w:rFonts w:ascii="Times New Roman" w:hAnsi="Times New Roman" w:cs="Times New Roman"/>
          <w:sz w:val="24"/>
          <w:szCs w:val="24"/>
          <w:lang w:val="kk-KZ"/>
        </w:rPr>
        <w:t xml:space="preserve"> талдау жүргізудің мүмкіндіктері</w:t>
      </w:r>
    </w:p>
    <w:p w14:paraId="61EBBC77" w14:textId="4AE046DF"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4.</w:t>
      </w:r>
      <w:r w:rsidRPr="00E95C95">
        <w:rPr>
          <w:rFonts w:ascii="Times New Roman" w:hAnsi="Times New Roman" w:cs="Times New Roman"/>
          <w:sz w:val="24"/>
          <w:szCs w:val="24"/>
          <w:lang w:val="kk-KZ"/>
        </w:rPr>
        <w:tab/>
        <w:t>Табиғи және экономикалық құбылыстарды модельдеу және болжаудағы ГАЖ мүмкіндіктері</w:t>
      </w:r>
    </w:p>
    <w:p w14:paraId="028EF5B2" w14:textId="1C509046" w:rsid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5.</w:t>
      </w:r>
      <w:r w:rsidRPr="00E95C95">
        <w:rPr>
          <w:rFonts w:ascii="Times New Roman" w:hAnsi="Times New Roman" w:cs="Times New Roman"/>
          <w:sz w:val="24"/>
          <w:szCs w:val="24"/>
          <w:lang w:val="kk-KZ"/>
        </w:rPr>
        <w:tab/>
      </w:r>
      <w:r>
        <w:rPr>
          <w:rFonts w:ascii="Times New Roman" w:hAnsi="Times New Roman" w:cs="Times New Roman"/>
          <w:sz w:val="24"/>
          <w:szCs w:val="24"/>
          <w:lang w:val="kk-KZ"/>
        </w:rPr>
        <w:t>Геоақпараттық жүйелердің негізгі компоненттері</w:t>
      </w:r>
    </w:p>
    <w:p w14:paraId="7071C0C7" w14:textId="275F2D7B" w:rsidR="00176A0C" w:rsidRDefault="00E95C95" w:rsidP="00E95C95">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176A0C" w:rsidRPr="00176A0C">
        <w:rPr>
          <w:rFonts w:ascii="Times New Roman" w:hAnsi="Times New Roman" w:cs="Times New Roman"/>
          <w:sz w:val="24"/>
          <w:szCs w:val="24"/>
          <w:lang w:val="kk-KZ"/>
        </w:rPr>
        <w:t>Геоақпараттық жүйелердің қазіргі даму тенденциялары</w:t>
      </w:r>
    </w:p>
    <w:p w14:paraId="49A92059" w14:textId="6CF8497A" w:rsidR="00176A0C" w:rsidRDefault="00E95C95" w:rsidP="00E95C95">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7</w:t>
      </w:r>
      <w:r w:rsidRPr="00E95C95">
        <w:rPr>
          <w:rFonts w:ascii="Times New Roman" w:hAnsi="Times New Roman" w:cs="Times New Roman"/>
          <w:sz w:val="24"/>
          <w:szCs w:val="24"/>
          <w:lang w:val="kk-KZ"/>
        </w:rPr>
        <w:t>.</w:t>
      </w:r>
      <w:r w:rsidRPr="00E95C95">
        <w:rPr>
          <w:rFonts w:ascii="Times New Roman" w:hAnsi="Times New Roman" w:cs="Times New Roman"/>
          <w:sz w:val="24"/>
          <w:szCs w:val="24"/>
          <w:lang w:val="kk-KZ"/>
        </w:rPr>
        <w:tab/>
      </w:r>
      <w:r w:rsidR="00176A0C" w:rsidRPr="00E95C95">
        <w:rPr>
          <w:rFonts w:ascii="Times New Roman" w:hAnsi="Times New Roman" w:cs="Times New Roman"/>
          <w:sz w:val="24"/>
          <w:szCs w:val="24"/>
          <w:lang w:val="kk-KZ"/>
        </w:rPr>
        <w:t>Геостатистикалық талдау түрлері</w:t>
      </w:r>
    </w:p>
    <w:p w14:paraId="342886AB" w14:textId="7CCFC442"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Табиғатты ұтымды пайдалану мен экологиялық жүйелерді сақтауда және қорғауда </w:t>
      </w:r>
      <w:r w:rsidRPr="00E95C95">
        <w:rPr>
          <w:rFonts w:ascii="Times New Roman" w:hAnsi="Times New Roman" w:cs="Times New Roman"/>
          <w:sz w:val="24"/>
          <w:szCs w:val="24"/>
          <w:lang w:val="kk-KZ"/>
        </w:rPr>
        <w:t>ГАЖ</w:t>
      </w:r>
      <w:r>
        <w:rPr>
          <w:rFonts w:ascii="Times New Roman" w:hAnsi="Times New Roman" w:cs="Times New Roman"/>
          <w:sz w:val="24"/>
          <w:szCs w:val="24"/>
          <w:lang w:val="kk-KZ"/>
        </w:rPr>
        <w:t xml:space="preserve"> технологиясының атқаратын міндеттері</w:t>
      </w:r>
    </w:p>
    <w:p w14:paraId="11C31767" w14:textId="4774FC0C" w:rsidR="00E95C95" w:rsidRP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8</w:t>
      </w:r>
      <w:r w:rsidRPr="00E95C95">
        <w:rPr>
          <w:rFonts w:ascii="Times New Roman" w:hAnsi="Times New Roman" w:cs="Times New Roman"/>
          <w:sz w:val="24"/>
          <w:szCs w:val="24"/>
          <w:lang w:val="kk-KZ"/>
        </w:rPr>
        <w:t>.</w:t>
      </w:r>
      <w:r w:rsidRPr="00E95C95">
        <w:rPr>
          <w:rFonts w:ascii="Times New Roman" w:hAnsi="Times New Roman" w:cs="Times New Roman"/>
          <w:sz w:val="24"/>
          <w:szCs w:val="24"/>
          <w:lang w:val="kk-KZ"/>
        </w:rPr>
        <w:tab/>
      </w:r>
      <w:r w:rsidR="00176A0C" w:rsidRPr="00E95C95">
        <w:rPr>
          <w:rFonts w:ascii="Times New Roman" w:hAnsi="Times New Roman" w:cs="Times New Roman"/>
          <w:sz w:val="24"/>
          <w:szCs w:val="24"/>
          <w:lang w:val="kk-KZ"/>
        </w:rPr>
        <w:t>ГАЖ жобалау кезеңдері мен ережелері</w:t>
      </w:r>
    </w:p>
    <w:p w14:paraId="730557B0" w14:textId="48E3DA2C" w:rsidR="00E95C95" w:rsidRDefault="00E95C95" w:rsidP="00E95C95">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9</w:t>
      </w:r>
      <w:r w:rsidRPr="00E95C95">
        <w:rPr>
          <w:rFonts w:ascii="Times New Roman" w:hAnsi="Times New Roman" w:cs="Times New Roman"/>
          <w:sz w:val="24"/>
          <w:szCs w:val="24"/>
          <w:lang w:val="kk-KZ"/>
        </w:rPr>
        <w:t>.</w:t>
      </w:r>
      <w:r w:rsidRPr="00E95C95">
        <w:rPr>
          <w:rFonts w:ascii="Times New Roman" w:hAnsi="Times New Roman" w:cs="Times New Roman"/>
          <w:sz w:val="24"/>
          <w:szCs w:val="24"/>
          <w:lang w:val="kk-KZ"/>
        </w:rPr>
        <w:tab/>
      </w:r>
      <w:r w:rsidR="00176A0C" w:rsidRPr="00176A0C">
        <w:rPr>
          <w:rFonts w:ascii="Times New Roman" w:hAnsi="Times New Roman" w:cs="Times New Roman"/>
          <w:sz w:val="24"/>
          <w:szCs w:val="24"/>
          <w:lang w:val="kk-KZ"/>
        </w:rPr>
        <w:t>Деректерді визуализациялау әдістері мен құралдары</w:t>
      </w:r>
    </w:p>
    <w:p w14:paraId="2144DAF3" w14:textId="7B98AB65" w:rsidR="00176A0C" w:rsidRDefault="00E95C95" w:rsidP="00176A0C">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176A0C" w:rsidRPr="00176A0C">
        <w:rPr>
          <w:rFonts w:ascii="Times New Roman" w:hAnsi="Times New Roman" w:cs="Times New Roman"/>
          <w:sz w:val="24"/>
          <w:szCs w:val="24"/>
          <w:lang w:val="kk-KZ"/>
        </w:rPr>
        <w:t>Географиялық ақпаратты жіктеу және құрылымдау</w:t>
      </w:r>
      <w:r w:rsidR="00176A0C">
        <w:rPr>
          <w:rFonts w:ascii="Times New Roman" w:hAnsi="Times New Roman" w:cs="Times New Roman"/>
          <w:sz w:val="24"/>
          <w:szCs w:val="24"/>
          <w:lang w:val="kk-KZ"/>
        </w:rPr>
        <w:t xml:space="preserve"> әдістері</w:t>
      </w:r>
    </w:p>
    <w:p w14:paraId="3F8453B9" w14:textId="6C9B6A2B" w:rsidR="00176A0C" w:rsidRPr="00E95C95" w:rsidRDefault="00E95C95" w:rsidP="00176A0C">
      <w:pPr>
        <w:tabs>
          <w:tab w:val="left" w:pos="567"/>
          <w:tab w:val="left" w:pos="851"/>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11.</w:t>
      </w:r>
      <w:r w:rsidR="00176A0C" w:rsidRPr="00176A0C">
        <w:rPr>
          <w:lang w:val="kk-KZ"/>
        </w:rPr>
        <w:t xml:space="preserve"> </w:t>
      </w:r>
      <w:r w:rsidR="00176A0C" w:rsidRPr="00E95C95">
        <w:rPr>
          <w:rFonts w:ascii="Times New Roman" w:hAnsi="Times New Roman" w:cs="Times New Roman"/>
          <w:sz w:val="24"/>
          <w:szCs w:val="24"/>
          <w:lang w:val="kk-KZ"/>
        </w:rPr>
        <w:t xml:space="preserve">Ауыл шаруашылығын дамыту мен жоспарлауда ГАЖ </w:t>
      </w:r>
      <w:r w:rsidR="00176A0C">
        <w:rPr>
          <w:rFonts w:ascii="Times New Roman" w:hAnsi="Times New Roman" w:cs="Times New Roman"/>
          <w:sz w:val="24"/>
          <w:szCs w:val="24"/>
          <w:lang w:val="kk-KZ"/>
        </w:rPr>
        <w:t>технологиясының маңызы</w:t>
      </w:r>
    </w:p>
    <w:p w14:paraId="4850212F" w14:textId="13B85E52" w:rsidR="00E95C95" w:rsidRPr="00E95C95"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12</w:t>
      </w:r>
      <w:r w:rsidR="00E95C95" w:rsidRPr="00E95C95">
        <w:rPr>
          <w:rFonts w:ascii="Times New Roman" w:hAnsi="Times New Roman" w:cs="Times New Roman"/>
          <w:sz w:val="24"/>
          <w:szCs w:val="24"/>
          <w:lang w:val="kk-KZ"/>
        </w:rPr>
        <w:t>.</w:t>
      </w:r>
      <w:r w:rsidR="00E95C95" w:rsidRPr="00E95C95">
        <w:rPr>
          <w:rFonts w:ascii="Times New Roman" w:hAnsi="Times New Roman" w:cs="Times New Roman"/>
          <w:sz w:val="24"/>
          <w:szCs w:val="24"/>
          <w:lang w:val="kk-KZ"/>
        </w:rPr>
        <w:tab/>
        <w:t xml:space="preserve">Ғылыми зерттеулердегі және кадастрлық жұмыстарды жүргізудегі ГАЖ деректер </w:t>
      </w:r>
      <w:r>
        <w:rPr>
          <w:rFonts w:ascii="Times New Roman" w:hAnsi="Times New Roman" w:cs="Times New Roman"/>
          <w:sz w:val="24"/>
          <w:szCs w:val="24"/>
          <w:lang w:val="kk-KZ"/>
        </w:rPr>
        <w:t>қоры</w:t>
      </w:r>
    </w:p>
    <w:p w14:paraId="795D3C9A" w14:textId="65652F1A" w:rsidR="00176A0C" w:rsidRDefault="00E95C95" w:rsidP="00176A0C">
      <w:pPr>
        <w:tabs>
          <w:tab w:val="left" w:pos="567"/>
          <w:tab w:val="left" w:pos="851"/>
          <w:tab w:val="left" w:pos="993"/>
        </w:tabs>
        <w:spacing w:before="0" w:after="0"/>
        <w:ind w:firstLine="567"/>
        <w:rPr>
          <w:rFonts w:ascii="Times New Roman" w:hAnsi="Times New Roman" w:cs="Times New Roman"/>
          <w:sz w:val="24"/>
          <w:szCs w:val="24"/>
          <w:lang w:val="kk-KZ"/>
        </w:rPr>
      </w:pPr>
      <w:r w:rsidRPr="00E95C95">
        <w:rPr>
          <w:rFonts w:ascii="Times New Roman" w:hAnsi="Times New Roman" w:cs="Times New Roman"/>
          <w:sz w:val="24"/>
          <w:szCs w:val="24"/>
          <w:lang w:val="kk-KZ"/>
        </w:rPr>
        <w:t>1</w:t>
      </w:r>
      <w:r w:rsidR="00176A0C">
        <w:rPr>
          <w:rFonts w:ascii="Times New Roman" w:hAnsi="Times New Roman" w:cs="Times New Roman"/>
          <w:sz w:val="24"/>
          <w:szCs w:val="24"/>
          <w:lang w:val="kk-KZ"/>
        </w:rPr>
        <w:t>3</w:t>
      </w:r>
      <w:r w:rsidRPr="00E95C95">
        <w:rPr>
          <w:rFonts w:ascii="Times New Roman" w:hAnsi="Times New Roman" w:cs="Times New Roman"/>
          <w:sz w:val="24"/>
          <w:szCs w:val="24"/>
          <w:lang w:val="kk-KZ"/>
        </w:rPr>
        <w:t>.</w:t>
      </w:r>
      <w:r w:rsidRPr="00E95C95">
        <w:rPr>
          <w:rFonts w:ascii="Times New Roman" w:hAnsi="Times New Roman" w:cs="Times New Roman"/>
          <w:sz w:val="24"/>
          <w:szCs w:val="24"/>
          <w:lang w:val="kk-KZ"/>
        </w:rPr>
        <w:tab/>
      </w:r>
      <w:r w:rsidR="00176A0C" w:rsidRPr="00176A0C">
        <w:rPr>
          <w:rFonts w:ascii="Times New Roman" w:hAnsi="Times New Roman" w:cs="Times New Roman"/>
          <w:sz w:val="24"/>
          <w:szCs w:val="24"/>
          <w:lang w:val="kk-KZ"/>
        </w:rPr>
        <w:t>Кеңістіктік географиялық ақпарат базалары мен деректер банктерін жобалау</w:t>
      </w:r>
      <w:r w:rsidR="00176A0C">
        <w:rPr>
          <w:rFonts w:ascii="Times New Roman" w:hAnsi="Times New Roman" w:cs="Times New Roman"/>
          <w:sz w:val="24"/>
          <w:szCs w:val="24"/>
          <w:lang w:val="kk-KZ"/>
        </w:rPr>
        <w:t xml:space="preserve"> әдістері</w:t>
      </w:r>
    </w:p>
    <w:p w14:paraId="52BF51BC" w14:textId="41D8D943"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sidRPr="00176A0C">
        <w:rPr>
          <w:rFonts w:ascii="Times New Roman" w:hAnsi="Times New Roman" w:cs="Times New Roman"/>
          <w:sz w:val="24"/>
          <w:szCs w:val="24"/>
          <w:lang w:val="kk-KZ"/>
        </w:rPr>
        <w:t>Объектілерді сәйкестендіру және оқшаулау жүйесі</w:t>
      </w:r>
    </w:p>
    <w:p w14:paraId="0AFBC827" w14:textId="13AEA2E0"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176A0C">
        <w:rPr>
          <w:rFonts w:ascii="Times New Roman" w:hAnsi="Times New Roman" w:cs="Times New Roman"/>
          <w:sz w:val="24"/>
          <w:szCs w:val="24"/>
          <w:lang w:val="kk-KZ"/>
        </w:rPr>
        <w:t>Интерполяцияның детерминистік және геостатистикалық әдістері</w:t>
      </w:r>
    </w:p>
    <w:p w14:paraId="194F9CEC" w14:textId="092C663B"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16. </w:t>
      </w:r>
      <w:r w:rsidRPr="00176A0C">
        <w:rPr>
          <w:rFonts w:ascii="Times New Roman" w:hAnsi="Times New Roman" w:cs="Times New Roman"/>
          <w:sz w:val="24"/>
          <w:szCs w:val="24"/>
          <w:lang w:val="kk-KZ"/>
        </w:rPr>
        <w:t>Кеңістіктік деректердің геостатистикалық интерполяциясының принциптері</w:t>
      </w:r>
    </w:p>
    <w:p w14:paraId="34B74E36" w14:textId="708C83F2"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17. </w:t>
      </w:r>
      <w:r w:rsidRPr="00E95C95">
        <w:rPr>
          <w:rFonts w:ascii="Times New Roman" w:hAnsi="Times New Roman" w:cs="Times New Roman"/>
          <w:sz w:val="24"/>
          <w:szCs w:val="24"/>
          <w:lang w:val="kk-KZ"/>
        </w:rPr>
        <w:t>ArcGIS Living Atlas of the World — дүние жүзіндегі ең басты географиялық ақпарат жинағы</w:t>
      </w:r>
    </w:p>
    <w:p w14:paraId="205BAACA" w14:textId="38C1EDEA"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18. </w:t>
      </w:r>
      <w:r w:rsidR="00EC7BD1" w:rsidRPr="00E95C95">
        <w:rPr>
          <w:rFonts w:ascii="Times New Roman" w:hAnsi="Times New Roman" w:cs="Times New Roman"/>
          <w:sz w:val="24"/>
          <w:szCs w:val="24"/>
          <w:lang w:val="kk-KZ"/>
        </w:rPr>
        <w:t>Интеллектуалды ГАЖ және оның қазіргі заманауи мүмкіндіктері</w:t>
      </w:r>
      <w:r w:rsidR="00EC7BD1">
        <w:rPr>
          <w:rFonts w:ascii="Times New Roman" w:hAnsi="Times New Roman" w:cs="Times New Roman"/>
          <w:sz w:val="24"/>
          <w:szCs w:val="24"/>
          <w:lang w:val="kk-KZ"/>
        </w:rPr>
        <w:t xml:space="preserve"> </w:t>
      </w:r>
    </w:p>
    <w:p w14:paraId="23E177CC" w14:textId="1BB9A34E" w:rsidR="00EC7BD1" w:rsidRDefault="00EC7BD1" w:rsidP="00176A0C">
      <w:pPr>
        <w:tabs>
          <w:tab w:val="left" w:pos="567"/>
          <w:tab w:val="left" w:pos="851"/>
          <w:tab w:val="left" w:pos="993"/>
        </w:tabs>
        <w:spacing w:before="0" w:after="0"/>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19. </w:t>
      </w:r>
      <w:r w:rsidRPr="00E95C95">
        <w:rPr>
          <w:rFonts w:ascii="Times New Roman" w:hAnsi="Times New Roman" w:cs="Times New Roman"/>
          <w:sz w:val="24"/>
          <w:szCs w:val="24"/>
          <w:lang w:val="kk-KZ"/>
        </w:rPr>
        <w:t>Қоршаған ортаның ластануын талдауда үшін интерполяция әдісі</w:t>
      </w:r>
    </w:p>
    <w:p w14:paraId="77754B82" w14:textId="77777777" w:rsidR="00176A0C" w:rsidRDefault="00176A0C" w:rsidP="00176A0C">
      <w:pPr>
        <w:tabs>
          <w:tab w:val="left" w:pos="567"/>
          <w:tab w:val="left" w:pos="851"/>
          <w:tab w:val="left" w:pos="993"/>
        </w:tabs>
        <w:spacing w:before="0" w:after="0"/>
        <w:ind w:firstLine="567"/>
        <w:rPr>
          <w:rFonts w:ascii="Times New Roman" w:hAnsi="Times New Roman" w:cs="Times New Roman"/>
          <w:sz w:val="24"/>
          <w:szCs w:val="24"/>
          <w:lang w:val="kk-KZ"/>
        </w:rPr>
      </w:pPr>
    </w:p>
    <w:p w14:paraId="409E8DEA" w14:textId="4CD44F70" w:rsidR="000E7867" w:rsidRPr="00CA241F" w:rsidRDefault="000E7867" w:rsidP="00E95C95">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Негізгі әдебиеттер тізімі:</w:t>
      </w:r>
    </w:p>
    <w:p w14:paraId="761CEA88" w14:textId="77777777" w:rsidR="000C3BF8" w:rsidRPr="00E95C95" w:rsidRDefault="000C3BF8" w:rsidP="00C928E0">
      <w:pPr>
        <w:spacing w:before="0" w:after="0"/>
        <w:ind w:firstLine="709"/>
        <w:rPr>
          <w:rFonts w:ascii="Times New Roman" w:hAnsi="Times New Roman" w:cs="Times New Roman"/>
          <w:sz w:val="24"/>
          <w:szCs w:val="24"/>
          <w:lang w:val="kk-KZ"/>
        </w:rPr>
      </w:pPr>
    </w:p>
    <w:p w14:paraId="6BAFA450"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1. Трифонова Т. А., Мищенко Н. В., Краснощеков А. Н. Геоинформационные системы и дистанционное зондирование в экологических исследованиях. ISBN: 978-5-8291-2999-6, Издательство «Академический Проект» –2020, 352 с.</w:t>
      </w:r>
    </w:p>
    <w:p w14:paraId="4C3F9443"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2. Владимиров, В. М., Дмитриев, Д. Д., Дубровская, О. А., Кармишин, А. М., Тяпкин, В. Н., Фатеев, Ю. Л., Иванов, В. В. Дистанционное зондирование земли. ISBN: 978-5-7638-3084-2, Издательство: Сибирский Федеральный Университет, 2014, 196с.</w:t>
      </w:r>
    </w:p>
    <w:p w14:paraId="3E27AA47" w14:textId="77777777" w:rsidR="000C3BF8" w:rsidRPr="000C3BF8" w:rsidRDefault="000C3BF8" w:rsidP="000C3BF8">
      <w:pPr>
        <w:spacing w:before="0" w:after="0"/>
        <w:ind w:firstLine="567"/>
        <w:rPr>
          <w:rFonts w:ascii="Times New Roman" w:hAnsi="Times New Roman" w:cs="Times New Roman"/>
          <w:sz w:val="24"/>
          <w:szCs w:val="24"/>
        </w:rPr>
      </w:pPr>
      <w:r w:rsidRPr="000C3BF8">
        <w:rPr>
          <w:rFonts w:ascii="Times New Roman" w:hAnsi="Times New Roman" w:cs="Times New Roman"/>
          <w:sz w:val="24"/>
          <w:szCs w:val="24"/>
        </w:rPr>
        <w:t>3. Изместьев А.Г. Фотограмметрия и дистанционные методы зондирования Земли [Электронный ресурс]: учебное пособие / А.Г. Изместьев. — Электрон</w:t>
      </w:r>
      <w:proofErr w:type="gramStart"/>
      <w:r w:rsidRPr="000C3BF8">
        <w:rPr>
          <w:rFonts w:ascii="Times New Roman" w:hAnsi="Times New Roman" w:cs="Times New Roman"/>
          <w:sz w:val="24"/>
          <w:szCs w:val="24"/>
        </w:rPr>
        <w:t>.</w:t>
      </w:r>
      <w:proofErr w:type="gramEnd"/>
      <w:r w:rsidRPr="000C3BF8">
        <w:rPr>
          <w:rFonts w:ascii="Times New Roman" w:hAnsi="Times New Roman" w:cs="Times New Roman"/>
          <w:sz w:val="24"/>
          <w:szCs w:val="24"/>
        </w:rPr>
        <w:t xml:space="preserve"> дан. — Кемерово: КузГТУ имени Т.Ф. Горбачева, 2017. — 119 с.</w:t>
      </w:r>
    </w:p>
    <w:p w14:paraId="07D0DC18" w14:textId="77777777" w:rsidR="00C928E0" w:rsidRDefault="00C928E0" w:rsidP="00C928E0">
      <w:pPr>
        <w:spacing w:before="120" w:after="0"/>
        <w:jc w:val="center"/>
        <w:rPr>
          <w:rFonts w:ascii="Times New Roman" w:hAnsi="Times New Roman" w:cs="Times New Roman"/>
          <w:sz w:val="24"/>
          <w:szCs w:val="24"/>
        </w:rPr>
      </w:pPr>
    </w:p>
    <w:p w14:paraId="72984B4C" w14:textId="77777777" w:rsidR="000E7867" w:rsidRDefault="000E7867" w:rsidP="00C928E0">
      <w:pPr>
        <w:spacing w:before="120" w:after="0"/>
        <w:jc w:val="center"/>
        <w:rPr>
          <w:rFonts w:ascii="Times New Roman" w:hAnsi="Times New Roman" w:cs="Times New Roman"/>
          <w:b/>
          <w:sz w:val="24"/>
          <w:szCs w:val="24"/>
          <w:lang w:val="kk-KZ"/>
        </w:rPr>
      </w:pPr>
      <w:r w:rsidRPr="00CA241F">
        <w:rPr>
          <w:rFonts w:ascii="Times New Roman" w:hAnsi="Times New Roman" w:cs="Times New Roman"/>
          <w:b/>
          <w:sz w:val="24"/>
          <w:szCs w:val="24"/>
          <w:lang w:val="kk-KZ"/>
        </w:rPr>
        <w:t>Қосымша әдебиеттер</w:t>
      </w:r>
      <w:r>
        <w:rPr>
          <w:rFonts w:ascii="Times New Roman" w:hAnsi="Times New Roman" w:cs="Times New Roman"/>
          <w:b/>
          <w:sz w:val="24"/>
          <w:szCs w:val="24"/>
          <w:lang w:val="kk-KZ"/>
        </w:rPr>
        <w:t xml:space="preserve"> тізімі</w:t>
      </w:r>
      <w:r w:rsidRPr="00CA241F">
        <w:rPr>
          <w:rFonts w:ascii="Times New Roman" w:hAnsi="Times New Roman" w:cs="Times New Roman"/>
          <w:b/>
          <w:sz w:val="24"/>
          <w:szCs w:val="24"/>
          <w:lang w:val="kk-KZ"/>
        </w:rPr>
        <w:t>:</w:t>
      </w:r>
    </w:p>
    <w:p w14:paraId="3BC0BF6C" w14:textId="0FB64ACB"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t>1</w:t>
      </w:r>
      <w:r w:rsidRPr="000C3BF8">
        <w:rPr>
          <w:rFonts w:ascii="Times New Roman" w:hAnsi="Times New Roman" w:cs="Times New Roman"/>
          <w:sz w:val="24"/>
          <w:szCs w:val="24"/>
        </w:rPr>
        <w:t>. Дистанционное зондирование Земли: учебное пособие / Министерство образования и науки Российской Федерации, Сибирский Федеральный университет; под ред. В.М. Владимирова. - Красноярск: Сибирский федеральный университет, 2014. - 196 с.</w:t>
      </w:r>
    </w:p>
    <w:p w14:paraId="6C7C6D7F" w14:textId="017D74FC" w:rsidR="000C3BF8" w:rsidRPr="000C3BF8" w:rsidRDefault="000C3BF8" w:rsidP="000C3BF8">
      <w:pPr>
        <w:spacing w:before="0" w:after="0"/>
        <w:ind w:firstLine="567"/>
        <w:rPr>
          <w:rFonts w:ascii="Times New Roman" w:hAnsi="Times New Roman" w:cs="Times New Roman"/>
          <w:sz w:val="24"/>
          <w:szCs w:val="24"/>
        </w:rPr>
      </w:pPr>
      <w:r>
        <w:rPr>
          <w:rFonts w:ascii="Times New Roman" w:hAnsi="Times New Roman" w:cs="Times New Roman"/>
          <w:sz w:val="24"/>
          <w:szCs w:val="24"/>
        </w:rPr>
        <w:t>2</w:t>
      </w:r>
      <w:r w:rsidRPr="000C3BF8">
        <w:rPr>
          <w:rFonts w:ascii="Times New Roman" w:hAnsi="Times New Roman" w:cs="Times New Roman"/>
          <w:sz w:val="24"/>
          <w:szCs w:val="24"/>
        </w:rPr>
        <w:t xml:space="preserve">. Шошина, К.В. Геоинформационные системы и дистанционное зондирование: учебное пособие. - Архангельск: ИД САФУ, 2014. - Ч. 1. - 76 </w:t>
      </w:r>
      <w:proofErr w:type="gramStart"/>
      <w:r w:rsidRPr="000C3BF8">
        <w:rPr>
          <w:rFonts w:ascii="Times New Roman" w:hAnsi="Times New Roman" w:cs="Times New Roman"/>
          <w:sz w:val="24"/>
          <w:szCs w:val="24"/>
        </w:rPr>
        <w:t>с. :</w:t>
      </w:r>
      <w:proofErr w:type="gramEnd"/>
      <w:r w:rsidRPr="000C3BF8">
        <w:rPr>
          <w:rFonts w:ascii="Times New Roman" w:hAnsi="Times New Roman" w:cs="Times New Roman"/>
          <w:sz w:val="24"/>
          <w:szCs w:val="24"/>
        </w:rPr>
        <w:t xml:space="preserve"> ил. - Библиогр. в кн. - ISBN 978-5-261- 00917-7;</w:t>
      </w:r>
    </w:p>
    <w:p w14:paraId="4549D016" w14:textId="77777777" w:rsidR="000C3BF8" w:rsidRPr="000C3BF8" w:rsidRDefault="000C3BF8" w:rsidP="00C928E0">
      <w:pPr>
        <w:spacing w:before="120" w:after="0"/>
        <w:jc w:val="center"/>
        <w:rPr>
          <w:rFonts w:ascii="Times New Roman" w:hAnsi="Times New Roman" w:cs="Times New Roman"/>
          <w:b/>
          <w:sz w:val="24"/>
          <w:szCs w:val="24"/>
        </w:rPr>
      </w:pPr>
    </w:p>
    <w:p w14:paraId="42B1A8B7" w14:textId="77777777" w:rsidR="000E7867" w:rsidRPr="00C928E0" w:rsidRDefault="000E7867" w:rsidP="00C928E0">
      <w:pPr>
        <w:pStyle w:val="a3"/>
        <w:spacing w:before="120" w:after="0"/>
        <w:ind w:right="-82"/>
        <w:jc w:val="center"/>
        <w:rPr>
          <w:rFonts w:ascii="Times New Roman" w:hAnsi="Times New Roman" w:cs="Times New Roman"/>
          <w:b/>
          <w:sz w:val="24"/>
          <w:szCs w:val="24"/>
        </w:rPr>
      </w:pPr>
      <w:r w:rsidRPr="00C928E0">
        <w:rPr>
          <w:rFonts w:ascii="Times New Roman" w:hAnsi="Times New Roman" w:cs="Times New Roman"/>
          <w:b/>
          <w:sz w:val="24"/>
          <w:szCs w:val="24"/>
        </w:rPr>
        <w:t>Интернет сайт</w:t>
      </w:r>
      <w:r w:rsidRPr="00C928E0">
        <w:rPr>
          <w:rFonts w:ascii="Times New Roman" w:hAnsi="Times New Roman" w:cs="Times New Roman"/>
          <w:b/>
          <w:sz w:val="24"/>
          <w:szCs w:val="24"/>
          <w:lang w:val="kk-KZ"/>
        </w:rPr>
        <w:t>тары</w:t>
      </w:r>
      <w:r w:rsidRPr="00C928E0">
        <w:rPr>
          <w:rFonts w:ascii="Times New Roman" w:hAnsi="Times New Roman" w:cs="Times New Roman"/>
          <w:b/>
          <w:sz w:val="24"/>
          <w:szCs w:val="24"/>
        </w:rPr>
        <w:t>:</w:t>
      </w:r>
    </w:p>
    <w:p w14:paraId="34A243C1"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7" w:history="1">
        <w:r w:rsidRPr="00CA241F">
          <w:rPr>
            <w:rStyle w:val="a5"/>
            <w:rFonts w:ascii="Times New Roman" w:hAnsi="Times New Roman" w:cs="Times New Roman"/>
            <w:sz w:val="24"/>
            <w:szCs w:val="24"/>
            <w:lang w:val="en-US"/>
          </w:rPr>
          <w:t>http</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www</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dataplus</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ru</w:t>
        </w:r>
      </w:hyperlink>
      <w:r w:rsidRPr="00CA241F">
        <w:rPr>
          <w:rFonts w:ascii="Times New Roman" w:hAnsi="Times New Roman" w:cs="Times New Roman"/>
          <w:sz w:val="24"/>
          <w:szCs w:val="24"/>
        </w:rPr>
        <w:t>- Әлемдік</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көшбасшылардан - ESRI және ERDAS географиялық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ақпараттық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жүйелерді (GIS) тарататынData + компаниясының веб-сайты. Техникалық</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қолдау, оқыту, кеңес беру, ГАЖ технологиялары</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негізінде</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кешенді</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жобалау</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жұмыстарын</w:t>
      </w:r>
      <w:r w:rsidRPr="00CA241F">
        <w:rPr>
          <w:rFonts w:ascii="Times New Roman" w:hAnsi="Times New Roman" w:cs="Times New Roman"/>
          <w:sz w:val="24"/>
          <w:szCs w:val="24"/>
          <w:lang w:val="kk-KZ"/>
        </w:rPr>
        <w:t xml:space="preserve"> </w:t>
      </w:r>
      <w:r w:rsidRPr="00CA241F">
        <w:rPr>
          <w:rFonts w:ascii="Times New Roman" w:hAnsi="Times New Roman" w:cs="Times New Roman"/>
          <w:sz w:val="24"/>
          <w:szCs w:val="24"/>
        </w:rPr>
        <w:t>орындау.</w:t>
      </w:r>
    </w:p>
    <w:p w14:paraId="500E23B2" w14:textId="77777777" w:rsidR="000E7867" w:rsidRPr="00CA241F" w:rsidRDefault="000E7867" w:rsidP="000E7867">
      <w:pPr>
        <w:pStyle w:val="a3"/>
        <w:numPr>
          <w:ilvl w:val="0"/>
          <w:numId w:val="3"/>
        </w:numPr>
        <w:spacing w:before="120" w:after="0"/>
        <w:ind w:right="-82"/>
        <w:jc w:val="left"/>
        <w:rPr>
          <w:rFonts w:ascii="Times New Roman" w:hAnsi="Times New Roman" w:cs="Times New Roman"/>
          <w:sz w:val="24"/>
          <w:szCs w:val="24"/>
        </w:rPr>
      </w:pPr>
      <w:hyperlink r:id="rId8" w:history="1">
        <w:r w:rsidRPr="00CA241F">
          <w:rPr>
            <w:rStyle w:val="a5"/>
            <w:rFonts w:ascii="Times New Roman" w:hAnsi="Times New Roman" w:cs="Times New Roman"/>
            <w:sz w:val="24"/>
            <w:szCs w:val="24"/>
          </w:rPr>
          <w:t>http://gis-lab.info/</w:t>
        </w:r>
      </w:hyperlink>
      <w:r w:rsidRPr="00CA241F">
        <w:rPr>
          <w:rFonts w:ascii="Times New Roman" w:hAnsi="Times New Roman" w:cs="Times New Roman"/>
          <w:sz w:val="24"/>
          <w:szCs w:val="24"/>
        </w:rPr>
        <w:t xml:space="preserve"> - ГАЖ және ЖҚЗ мамандарыныңбейресмиқоғамдастығы, оларөздеріндамытадыжәнекөмеккемұқтажадамдарғакеңістіктіктехнологиялардыигеругекөмектеседі.</w:t>
      </w:r>
    </w:p>
    <w:p w14:paraId="497C42AC" w14:textId="77777777" w:rsidR="000E7867" w:rsidRPr="00CA241F" w:rsidRDefault="000E7867" w:rsidP="000E7867">
      <w:pPr>
        <w:pStyle w:val="a3"/>
        <w:numPr>
          <w:ilvl w:val="0"/>
          <w:numId w:val="3"/>
        </w:numPr>
        <w:spacing w:before="120" w:after="0"/>
        <w:rPr>
          <w:rFonts w:ascii="Times New Roman" w:hAnsi="Times New Roman" w:cs="Times New Roman"/>
          <w:sz w:val="24"/>
          <w:szCs w:val="24"/>
          <w:lang w:val="kk-KZ"/>
        </w:rPr>
      </w:pPr>
      <w:hyperlink r:id="rId9" w:history="1">
        <w:r w:rsidRPr="00CA241F">
          <w:rPr>
            <w:rStyle w:val="a5"/>
            <w:rFonts w:ascii="Times New Roman" w:hAnsi="Times New Roman" w:cs="Times New Roman"/>
            <w:sz w:val="24"/>
            <w:szCs w:val="24"/>
          </w:rPr>
          <w:t>https://learn.arcgis.com/ru/projects/get-started-with-arcgis-online/-</w:t>
        </w:r>
      </w:hyperlink>
      <w:r w:rsidRPr="00CA241F">
        <w:rPr>
          <w:rFonts w:ascii="Times New Roman" w:hAnsi="Times New Roman" w:cs="Times New Roman"/>
          <w:sz w:val="24"/>
          <w:szCs w:val="24"/>
          <w:lang w:val="kk-KZ"/>
        </w:rPr>
        <w:t xml:space="preserve">инструкция для работы в приложений </w:t>
      </w:r>
      <w:r w:rsidRPr="00CA241F">
        <w:rPr>
          <w:rFonts w:ascii="Times New Roman" w:hAnsi="Times New Roman" w:cs="Times New Roman"/>
          <w:sz w:val="24"/>
          <w:szCs w:val="24"/>
          <w:lang w:val="en-US"/>
        </w:rPr>
        <w:t>ArcGISOnline</w:t>
      </w:r>
    </w:p>
    <w:p w14:paraId="3F16A69D" w14:textId="77777777" w:rsidR="000E7867" w:rsidRDefault="000E7867" w:rsidP="000E7867">
      <w:pPr>
        <w:spacing w:before="240" w:after="0"/>
        <w:ind w:firstLine="567"/>
        <w:rPr>
          <w:rFonts w:ascii="Times New Roman" w:hAnsi="Times New Roman" w:cs="Times New Roman"/>
          <w:sz w:val="24"/>
          <w:szCs w:val="24"/>
          <w:lang w:val="kk-KZ"/>
        </w:rPr>
      </w:pPr>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42E7"/>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BC2561"/>
    <w:multiLevelType w:val="hybridMultilevel"/>
    <w:tmpl w:val="2FA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C071EF9"/>
    <w:multiLevelType w:val="hybridMultilevel"/>
    <w:tmpl w:val="C5BE9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4713212">
    <w:abstractNumId w:val="1"/>
  </w:num>
  <w:num w:numId="2" w16cid:durableId="1816528677">
    <w:abstractNumId w:val="2"/>
  </w:num>
  <w:num w:numId="3" w16cid:durableId="1915430879">
    <w:abstractNumId w:val="7"/>
  </w:num>
  <w:num w:numId="4" w16cid:durableId="1126658171">
    <w:abstractNumId w:val="5"/>
  </w:num>
  <w:num w:numId="5" w16cid:durableId="1415203760">
    <w:abstractNumId w:val="4"/>
  </w:num>
  <w:num w:numId="6" w16cid:durableId="545988985">
    <w:abstractNumId w:val="0"/>
  </w:num>
  <w:num w:numId="7" w16cid:durableId="631446471">
    <w:abstractNumId w:val="6"/>
  </w:num>
  <w:num w:numId="8" w16cid:durableId="116909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D0"/>
    <w:rsid w:val="00005FA7"/>
    <w:rsid w:val="0008335D"/>
    <w:rsid w:val="000B466C"/>
    <w:rsid w:val="000C3BF8"/>
    <w:rsid w:val="000E1D41"/>
    <w:rsid w:val="000E7867"/>
    <w:rsid w:val="00176A0C"/>
    <w:rsid w:val="001F02E3"/>
    <w:rsid w:val="001F1DCA"/>
    <w:rsid w:val="00200849"/>
    <w:rsid w:val="00245EA8"/>
    <w:rsid w:val="002C4DD7"/>
    <w:rsid w:val="00327ED0"/>
    <w:rsid w:val="0038709B"/>
    <w:rsid w:val="003E02FF"/>
    <w:rsid w:val="00493262"/>
    <w:rsid w:val="004C1303"/>
    <w:rsid w:val="00534ECE"/>
    <w:rsid w:val="00583B8C"/>
    <w:rsid w:val="00587704"/>
    <w:rsid w:val="005A5574"/>
    <w:rsid w:val="005D346A"/>
    <w:rsid w:val="005E3B6E"/>
    <w:rsid w:val="007866D6"/>
    <w:rsid w:val="007E6591"/>
    <w:rsid w:val="0080047B"/>
    <w:rsid w:val="008357EE"/>
    <w:rsid w:val="00861051"/>
    <w:rsid w:val="008970F2"/>
    <w:rsid w:val="008F6E62"/>
    <w:rsid w:val="00906CF6"/>
    <w:rsid w:val="0091284B"/>
    <w:rsid w:val="00930542"/>
    <w:rsid w:val="00942AD0"/>
    <w:rsid w:val="00996929"/>
    <w:rsid w:val="00A7118E"/>
    <w:rsid w:val="00B12DDF"/>
    <w:rsid w:val="00B22CBF"/>
    <w:rsid w:val="00BB044D"/>
    <w:rsid w:val="00BF5F09"/>
    <w:rsid w:val="00C529E9"/>
    <w:rsid w:val="00C646B7"/>
    <w:rsid w:val="00C928E0"/>
    <w:rsid w:val="00C967E2"/>
    <w:rsid w:val="00CE672E"/>
    <w:rsid w:val="00CF3D40"/>
    <w:rsid w:val="00CF40C9"/>
    <w:rsid w:val="00DA4114"/>
    <w:rsid w:val="00DC605D"/>
    <w:rsid w:val="00DF0DC3"/>
    <w:rsid w:val="00E95C95"/>
    <w:rsid w:val="00EC7BD1"/>
    <w:rsid w:val="00ED4C8A"/>
    <w:rsid w:val="00ED5DCE"/>
    <w:rsid w:val="00F2474C"/>
    <w:rsid w:val="00F33DFB"/>
    <w:rsid w:val="00F52D45"/>
    <w:rsid w:val="00FA04B1"/>
    <w:rsid w:val="00FA3146"/>
    <w:rsid w:val="00FC4F71"/>
    <w:rsid w:val="00FC5587"/>
    <w:rsid w:val="00FD5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879"/>
  <w15:docId w15:val="{462D0280-C9DC-4102-97E7-7572021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paragraph" w:styleId="1">
    <w:name w:val="heading 1"/>
    <w:basedOn w:val="a"/>
    <w:link w:val="10"/>
    <w:uiPriority w:val="1"/>
    <w:qFormat/>
    <w:rsid w:val="00FC4F71"/>
    <w:pPr>
      <w:widowControl w:val="0"/>
      <w:autoSpaceDE w:val="0"/>
      <w:autoSpaceDN w:val="0"/>
      <w:spacing w:before="70" w:after="0"/>
      <w:ind w:left="267"/>
      <w:jc w:val="left"/>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Body Text"/>
    <w:basedOn w:val="a"/>
    <w:link w:val="a7"/>
    <w:uiPriority w:val="1"/>
    <w:qFormat/>
    <w:rsid w:val="00FC4F71"/>
    <w:pPr>
      <w:widowControl w:val="0"/>
      <w:autoSpaceDE w:val="0"/>
      <w:autoSpaceDN w:val="0"/>
      <w:spacing w:before="0" w:after="0"/>
      <w:jc w:val="left"/>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FC4F7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FC4F71"/>
    <w:rPr>
      <w:rFonts w:ascii="Times New Roman" w:eastAsia="Times New Roman" w:hAnsi="Times New Roman" w:cs="Times New Roman"/>
      <w:b/>
      <w:bCs/>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lab.info/" TargetMode="External"/><Relationship Id="rId3" Type="http://schemas.openxmlformats.org/officeDocument/2006/relationships/settings" Target="settings.xml"/><Relationship Id="rId7" Type="http://schemas.openxmlformats.org/officeDocument/2006/relationships/hyperlink" Target="http://www.dataplus.ru/Industries/2MVD/6_Bashk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arcgis.com/ru/projects/get-started-with-arcgi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Зулпыхаров Канат</cp:lastModifiedBy>
  <cp:revision>2</cp:revision>
  <cp:lastPrinted>2024-11-14T09:04:00Z</cp:lastPrinted>
  <dcterms:created xsi:type="dcterms:W3CDTF">2024-11-14T09:38:00Z</dcterms:created>
  <dcterms:modified xsi:type="dcterms:W3CDTF">2024-11-14T09:38:00Z</dcterms:modified>
</cp:coreProperties>
</file>